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83D" w:rsidRDefault="0091083D" w:rsidP="0091083D">
      <w:pPr>
        <w:pStyle w:val="1"/>
        <w:shd w:val="clear" w:color="auto" w:fill="FFFFFF"/>
        <w:spacing w:line="308" w:lineRule="atLeast"/>
        <w:rPr>
          <w:rFonts w:ascii="Arial" w:hAnsi="Arial" w:cs="Arial"/>
          <w:color w:val="3B469F"/>
          <w:sz w:val="50"/>
          <w:szCs w:val="50"/>
        </w:rPr>
      </w:pPr>
      <w:r>
        <w:rPr>
          <w:rFonts w:ascii="Arial" w:hAnsi="Arial" w:cs="Arial"/>
          <w:color w:val="3B469F"/>
          <w:sz w:val="50"/>
          <w:szCs w:val="50"/>
        </w:rPr>
        <w:t>Права и обязанности граждан в сфере охраны здоровья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Федеральный закон от 21.11.2011 N 323-ФЗ (ред. от 03.04.2017) "Об основах охраны здоровья граждан в Российской Федерации".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Глава 4. Права и обязанности граждан в сфере охраны здоровья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18. Право на охрану здоровья.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Каждый имеет право на охрану здоровья.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19. Право на медицинскую помощь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Каждый имеет право на медицинскую помощь.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5. Пациент имеет право на: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1) выбор врача и выбор медицинской организации в соответствии с настоящим Федеральным законом;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lastRenderedPageBreak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3) получение консультаций врачей-специалистов;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6) получение лечебного питания в случае нахождения пациента на лечении в стационарных условиях;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7) защиту сведений, составляющих врачебную тайну;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8) отказ от медицинского вмешательства;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9) возмещение вреда, причиненного здоровью при оказании ему медицинской помощи;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10) допуск к нему адвоката или законного представителя для защиты своих прав;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lastRenderedPageBreak/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 xml:space="preserve"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r>
        <w:rPr>
          <w:rFonts w:ascii="Arial" w:hAnsi="Arial" w:cs="Arial"/>
          <w:color w:val="0C0B15"/>
          <w:sz w:val="25"/>
          <w:szCs w:val="25"/>
        </w:rPr>
        <w:lastRenderedPageBreak/>
        <w:t>перечень, устанавливаемый уполномоченным федеральным органом исполнительной власти.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2) в отношении лиц, страдающих заболеваниями, представляющими опасность для окружающих;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3) в отношении лиц, страдающих тяжелыми психическими расстройствами;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4) в отношении лиц, совершивших общественно опасные деяния (преступления);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5) при проведении судебно-медицинской экспертизы и (или) судебно-психиатрической экспертизы.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 xml:space="preserve"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</w:t>
      </w:r>
      <w:r>
        <w:rPr>
          <w:rFonts w:ascii="Arial" w:hAnsi="Arial" w:cs="Arial"/>
          <w:color w:val="0C0B15"/>
          <w:sz w:val="25"/>
          <w:szCs w:val="25"/>
        </w:rPr>
        <w:lastRenderedPageBreak/>
        <w:t>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21. Выбор врача и медицинской организации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Оказание первичной специализированной медико-санитарной помощи осуществляется: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lastRenderedPageBreak/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</w:t>
      </w:r>
      <w:r>
        <w:rPr>
          <w:rFonts w:ascii="Arial" w:hAnsi="Arial" w:cs="Arial"/>
          <w:color w:val="0C0B15"/>
          <w:sz w:val="25"/>
          <w:szCs w:val="25"/>
        </w:rPr>
        <w:lastRenderedPageBreak/>
        <w:t>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22. Информация о состоянии здоровья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4.Пациент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lastRenderedPageBreak/>
        <w:t>5.Пациент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23. Информация о факторах, влияющих на здоровье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27. Обязанности граждан в сфере охраны здоровья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Граждане обязаны заботиться о сохранении своего здоровья.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Статья 28. Общественные объединения по защите прав граждан в сфере охраны здоровья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91083D" w:rsidRDefault="0091083D" w:rsidP="0091083D">
      <w:pPr>
        <w:pStyle w:val="a5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 xml:space="preserve">2. Общественные объединения по защите прав граждан в сфере охраны здоровья могут в установленном законодательством Российской Федерации </w:t>
      </w:r>
      <w:r>
        <w:rPr>
          <w:rFonts w:ascii="Arial" w:hAnsi="Arial" w:cs="Arial"/>
          <w:color w:val="0C0B15"/>
          <w:sz w:val="25"/>
          <w:szCs w:val="25"/>
        </w:rPr>
        <w:lastRenderedPageBreak/>
        <w:t>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91083D" w:rsidRDefault="0091083D" w:rsidP="0091083D">
      <w:pPr>
        <w:pStyle w:val="a5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0C0B15"/>
          <w:sz w:val="25"/>
          <w:szCs w:val="25"/>
        </w:rPr>
      </w:pPr>
      <w:r>
        <w:rPr>
          <w:rFonts w:ascii="Arial" w:hAnsi="Arial" w:cs="Arial"/>
          <w:color w:val="0C0B15"/>
          <w:sz w:val="25"/>
          <w:szCs w:val="25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2526BE" w:rsidRDefault="002526BE"/>
    <w:sectPr w:rsidR="0025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17DB"/>
    <w:multiLevelType w:val="multilevel"/>
    <w:tmpl w:val="A88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9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07"/>
    <w:rsid w:val="002526BE"/>
    <w:rsid w:val="0091083D"/>
    <w:rsid w:val="00B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8D041"/>
  <w15:chartTrackingRefBased/>
  <w15:docId w15:val="{4E3033EC-2E0B-4F48-80FB-9D1D805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B07"/>
    <w:rPr>
      <w:b/>
      <w:bCs/>
    </w:rPr>
  </w:style>
  <w:style w:type="character" w:styleId="a4">
    <w:name w:val="Emphasis"/>
    <w:basedOn w:val="a0"/>
    <w:uiPriority w:val="20"/>
    <w:qFormat/>
    <w:rsid w:val="00B20B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0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10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2643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2024-07-16T05:40:00Z</dcterms:created>
  <dcterms:modified xsi:type="dcterms:W3CDTF">2024-07-16T06:04:00Z</dcterms:modified>
</cp:coreProperties>
</file>